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B7" w:rsidRPr="00F27C49" w:rsidRDefault="00713FB7" w:rsidP="00713FB7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F27C49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713FB7" w:rsidRPr="00F27C49" w:rsidRDefault="00713FB7" w:rsidP="00713FB7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F27C49">
        <w:rPr>
          <w:rFonts w:asciiTheme="majorHAnsi" w:hAnsiTheme="majorHAnsi"/>
          <w:b/>
          <w:sz w:val="26"/>
          <w:szCs w:val="26"/>
          <w:lang w:val="sr-Cyrl-BA"/>
        </w:rPr>
        <w:t xml:space="preserve">НАРОДНА СКУПШТИНА </w:t>
      </w:r>
    </w:p>
    <w:p w:rsidR="00713FB7" w:rsidRPr="00F27C49" w:rsidRDefault="00713FB7" w:rsidP="00713FB7">
      <w:pPr>
        <w:jc w:val="both"/>
        <w:rPr>
          <w:rFonts w:asciiTheme="majorHAnsi" w:hAnsiTheme="majorHAnsi"/>
          <w:sz w:val="26"/>
          <w:szCs w:val="26"/>
          <w:lang w:val="sr-Cyrl-BA"/>
        </w:rPr>
      </w:pPr>
    </w:p>
    <w:p w:rsidR="00713FB7" w:rsidRPr="00F27C49" w:rsidRDefault="00713FB7" w:rsidP="00713FB7">
      <w:pPr>
        <w:jc w:val="center"/>
        <w:rPr>
          <w:rFonts w:asciiTheme="majorHAnsi" w:hAnsiTheme="majorHAnsi"/>
          <w:b/>
          <w:sz w:val="26"/>
          <w:szCs w:val="26"/>
          <w:lang w:val="sr-Cyrl-BA"/>
        </w:rPr>
      </w:pPr>
      <w:r w:rsidRPr="00F27C49">
        <w:rPr>
          <w:rFonts w:asciiTheme="majorHAnsi" w:hAnsiTheme="majorHAnsi"/>
          <w:b/>
          <w:sz w:val="26"/>
          <w:szCs w:val="26"/>
          <w:lang w:val="sr-Cyrl-BA"/>
        </w:rPr>
        <w:t>ЗАПИСНИК</w:t>
      </w:r>
    </w:p>
    <w:p w:rsidR="00713FB7" w:rsidRPr="00F27C49" w:rsidRDefault="00713FB7" w:rsidP="00713FB7">
      <w:pPr>
        <w:jc w:val="center"/>
        <w:rPr>
          <w:rFonts w:asciiTheme="majorHAnsi" w:hAnsiTheme="majorHAnsi"/>
          <w:b/>
          <w:i/>
          <w:lang w:val="sr-Latn-BA"/>
        </w:rPr>
      </w:pPr>
      <w:r w:rsidRPr="00F27C49">
        <w:rPr>
          <w:rFonts w:asciiTheme="majorHAnsi" w:hAnsiTheme="majorHAnsi"/>
          <w:b/>
          <w:i/>
          <w:lang w:val="sr-Cyrl-BA"/>
        </w:rPr>
        <w:t xml:space="preserve">са </w:t>
      </w:r>
      <w:r w:rsidR="00F27C49">
        <w:rPr>
          <w:rFonts w:asciiTheme="majorHAnsi" w:hAnsiTheme="majorHAnsi"/>
          <w:b/>
          <w:i/>
          <w:lang w:val="sr-Cyrl-BA"/>
        </w:rPr>
        <w:t>Осме</w:t>
      </w:r>
      <w:r w:rsidRPr="00F27C49">
        <w:rPr>
          <w:rFonts w:asciiTheme="majorHAnsi" w:hAnsiTheme="majorHAnsi"/>
          <w:b/>
          <w:i/>
          <w:lang w:val="sr-Latn-BA"/>
        </w:rPr>
        <w:t xml:space="preserve"> </w:t>
      </w:r>
      <w:r w:rsidRPr="00F27C49">
        <w:rPr>
          <w:rFonts w:asciiTheme="majorHAnsi" w:hAnsiTheme="majorHAnsi"/>
          <w:b/>
          <w:i/>
          <w:lang w:val="sr-Cyrl-BA"/>
        </w:rPr>
        <w:t xml:space="preserve">посебне сједнице Народне скупштине Републике Српске, </w:t>
      </w:r>
    </w:p>
    <w:p w:rsidR="00713FB7" w:rsidRPr="00F27C49" w:rsidRDefault="00713FB7" w:rsidP="00713FB7">
      <w:pPr>
        <w:jc w:val="center"/>
        <w:rPr>
          <w:rFonts w:asciiTheme="majorHAnsi" w:hAnsiTheme="majorHAnsi"/>
          <w:b/>
          <w:i/>
          <w:lang w:val="sr-Cyrl-BA"/>
        </w:rPr>
      </w:pPr>
      <w:r w:rsidRPr="00F27C49">
        <w:rPr>
          <w:rFonts w:asciiTheme="majorHAnsi" w:hAnsiTheme="majorHAnsi"/>
          <w:b/>
          <w:i/>
          <w:lang w:val="sr-Cyrl-BA"/>
        </w:rPr>
        <w:t xml:space="preserve">одржане </w:t>
      </w:r>
      <w:r w:rsidRPr="00F27C49">
        <w:rPr>
          <w:rFonts w:asciiTheme="majorHAnsi" w:hAnsiTheme="majorHAnsi"/>
          <w:b/>
          <w:i/>
        </w:rPr>
        <w:t xml:space="preserve">24. </w:t>
      </w:r>
      <w:r w:rsidRPr="00F27C49">
        <w:rPr>
          <w:rFonts w:asciiTheme="majorHAnsi" w:hAnsiTheme="majorHAnsi"/>
          <w:b/>
          <w:i/>
          <w:lang w:val="sr-Cyrl-BA"/>
        </w:rPr>
        <w:t>и 25. јуна 2015. године</w:t>
      </w:r>
    </w:p>
    <w:p w:rsidR="00713FB7" w:rsidRPr="00F27C49" w:rsidRDefault="00713FB7" w:rsidP="00713FB7">
      <w:pPr>
        <w:jc w:val="both"/>
        <w:rPr>
          <w:rFonts w:asciiTheme="majorHAnsi" w:hAnsiTheme="majorHAnsi"/>
          <w:lang w:val="sr-Cyrl-BA"/>
        </w:rPr>
      </w:pPr>
    </w:p>
    <w:p w:rsidR="00713FB7" w:rsidRPr="00F27C49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Осма посебна сједница Народне скупштине Републике Српске одржана је 24. и 25. јуна 2015. године у Бањој Луци.</w:t>
      </w:r>
    </w:p>
    <w:p w:rsidR="00713FB7" w:rsidRPr="00F27C49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Pr="00F27C49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Предсједник Народне скупштине Републике Српске г-дин Недељко Чубриловић (у даљем тексту: Предсједник) отворио је з</w:t>
      </w:r>
      <w:r w:rsidR="00F27C49">
        <w:rPr>
          <w:rFonts w:asciiTheme="majorHAnsi" w:hAnsiTheme="majorHAnsi"/>
          <w:lang w:val="sr-Cyrl-BA"/>
        </w:rPr>
        <w:t xml:space="preserve">асједање Осме посебне сједнице </w:t>
      </w:r>
      <w:r w:rsidRPr="00F27C49">
        <w:rPr>
          <w:rFonts w:asciiTheme="majorHAnsi" w:hAnsiTheme="majorHAnsi"/>
          <w:lang w:val="sr-Cyrl-BA"/>
        </w:rPr>
        <w:t>и констатовао да је одсуство са сједнице најавио народни посланик Ненад Стевандић.</w:t>
      </w:r>
    </w:p>
    <w:p w:rsidR="00713FB7" w:rsidRPr="00F27C49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Pr="00F27C49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Приједлог дневног реда народни посланици су добили уз позив за сједницу.</w:t>
      </w:r>
    </w:p>
    <w:p w:rsidR="00D36C84" w:rsidRPr="00F27C49" w:rsidRDefault="00D36C84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Default="00713FB7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Пошто није било пријављених за посланичку расправу о приједлогу дневног реда, приступило се изјашњавању:</w:t>
      </w:r>
    </w:p>
    <w:p w:rsidR="00F27C49" w:rsidRPr="00F27C49" w:rsidRDefault="00F27C49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713FB7" w:rsidRPr="00F27C49" w:rsidRDefault="006E2F75" w:rsidP="00F27C49">
      <w:pPr>
        <w:jc w:val="center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ДНЕВНИ РЕД:</w:t>
      </w:r>
    </w:p>
    <w:p w:rsidR="00D36C84" w:rsidRPr="00F27C49" w:rsidRDefault="00D36C84" w:rsidP="00F27C49">
      <w:pPr>
        <w:ind w:firstLine="360"/>
        <w:jc w:val="center"/>
        <w:rPr>
          <w:rFonts w:asciiTheme="majorHAnsi" w:hAnsiTheme="majorHAnsi"/>
          <w:lang w:val="sr-Cyrl-BA"/>
        </w:rPr>
      </w:pPr>
    </w:p>
    <w:p w:rsidR="006E2F75" w:rsidRDefault="006E2F75" w:rsidP="00F27C49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Информација о ''куповини'' народних посланика приликом избора Владе Републике Српске 18.12.2014. године – приједлог народних посланика.</w:t>
      </w:r>
    </w:p>
    <w:p w:rsidR="00F27C49" w:rsidRPr="00F27C49" w:rsidRDefault="00F27C49" w:rsidP="00F27C49">
      <w:pPr>
        <w:pStyle w:val="ListParagraph"/>
        <w:jc w:val="both"/>
        <w:rPr>
          <w:rFonts w:asciiTheme="majorHAnsi" w:hAnsiTheme="majorHAnsi"/>
          <w:lang w:val="sr-Cyrl-BA"/>
        </w:rPr>
      </w:pPr>
    </w:p>
    <w:p w:rsidR="00F27C49" w:rsidRDefault="006E2F75" w:rsidP="00F27C49">
      <w:pPr>
        <w:pStyle w:val="BodyTextIndent2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 xml:space="preserve">(78 народних посланика је гласало ''за'', нико није гласао ''против'', 1 је био </w:t>
      </w:r>
    </w:p>
    <w:p w:rsidR="00713FB7" w:rsidRPr="00F27C49" w:rsidRDefault="006E2F75" w:rsidP="00F27C49">
      <w:pPr>
        <w:pStyle w:val="BodyTextIndent2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>''уздржан'')</w:t>
      </w:r>
    </w:p>
    <w:p w:rsidR="00F27C49" w:rsidRDefault="006E2F75" w:rsidP="00F27C49">
      <w:pPr>
        <w:pStyle w:val="BodyTextIndent3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 xml:space="preserve">Усвојен је дневни ред Осме посебне сједнице Народне скупштине Републике </w:t>
      </w:r>
    </w:p>
    <w:p w:rsidR="006E2F75" w:rsidRPr="00F27C49" w:rsidRDefault="006E2F75" w:rsidP="00F27C49">
      <w:pPr>
        <w:pStyle w:val="BodyTextIndent3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>Српске.</w:t>
      </w:r>
    </w:p>
    <w:p w:rsidR="006E2F75" w:rsidRPr="00F27C49" w:rsidRDefault="006E2F75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F27C49" w:rsidRDefault="006E2F75" w:rsidP="00F27C49">
      <w:pPr>
        <w:ind w:firstLine="360"/>
        <w:jc w:val="both"/>
        <w:rPr>
          <w:rFonts w:asciiTheme="majorHAnsi" w:hAnsiTheme="majorHAnsi"/>
          <w:b/>
          <w:lang w:val="sr-Cyrl-BA"/>
        </w:rPr>
      </w:pPr>
      <w:r w:rsidRPr="00F27C49">
        <w:rPr>
          <w:rFonts w:asciiTheme="majorHAnsi" w:hAnsiTheme="majorHAnsi"/>
          <w:b/>
          <w:lang w:val="sr-Cyrl-BA"/>
        </w:rPr>
        <w:t>Ад</w:t>
      </w:r>
      <w:r w:rsidR="00F27C49">
        <w:rPr>
          <w:rFonts w:asciiTheme="majorHAnsi" w:hAnsiTheme="majorHAnsi"/>
          <w:b/>
          <w:lang w:val="sr-Cyrl-BA"/>
        </w:rPr>
        <w:t>–</w:t>
      </w:r>
      <w:r w:rsidRPr="00F27C49">
        <w:rPr>
          <w:rFonts w:asciiTheme="majorHAnsi" w:hAnsiTheme="majorHAnsi"/>
          <w:b/>
          <w:lang w:val="sr-Cyrl-BA"/>
        </w:rPr>
        <w:t xml:space="preserve">1: Информација о ''куповини'' народних посланика приликом избора </w:t>
      </w:r>
    </w:p>
    <w:p w:rsidR="00F27C49" w:rsidRPr="00F27C49" w:rsidRDefault="006E2F75" w:rsidP="00F27C49">
      <w:pPr>
        <w:ind w:firstLine="1080"/>
        <w:jc w:val="both"/>
        <w:rPr>
          <w:rFonts w:asciiTheme="majorHAnsi" w:hAnsiTheme="majorHAnsi"/>
          <w:b/>
          <w:i/>
          <w:lang w:val="sr-Cyrl-BA"/>
        </w:rPr>
      </w:pPr>
      <w:r w:rsidRPr="00F27C49">
        <w:rPr>
          <w:rFonts w:asciiTheme="majorHAnsi" w:hAnsiTheme="majorHAnsi"/>
          <w:b/>
          <w:lang w:val="sr-Cyrl-BA"/>
        </w:rPr>
        <w:t xml:space="preserve">Владе Републике Српске 18.12.2014. године – </w:t>
      </w:r>
      <w:r w:rsidRPr="00F27C49">
        <w:rPr>
          <w:rFonts w:asciiTheme="majorHAnsi" w:hAnsiTheme="majorHAnsi"/>
          <w:b/>
          <w:i/>
          <w:lang w:val="sr-Cyrl-BA"/>
        </w:rPr>
        <w:t xml:space="preserve">приједлог народних </w:t>
      </w:r>
    </w:p>
    <w:p w:rsidR="006E2F75" w:rsidRPr="00F27C49" w:rsidRDefault="006E2F75" w:rsidP="00F27C49">
      <w:pPr>
        <w:ind w:firstLine="1080"/>
        <w:jc w:val="both"/>
        <w:rPr>
          <w:rFonts w:asciiTheme="majorHAnsi" w:hAnsiTheme="majorHAnsi"/>
          <w:b/>
          <w:i/>
          <w:lang w:val="sr-Cyrl-BA"/>
        </w:rPr>
      </w:pPr>
      <w:r w:rsidRPr="00F27C49">
        <w:rPr>
          <w:rFonts w:asciiTheme="majorHAnsi" w:hAnsiTheme="majorHAnsi"/>
          <w:b/>
          <w:i/>
          <w:lang w:val="sr-Cyrl-BA"/>
        </w:rPr>
        <w:t>посланика</w:t>
      </w:r>
    </w:p>
    <w:p w:rsidR="006E2F75" w:rsidRPr="00F27C49" w:rsidRDefault="006E2F75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6E2F75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Уводно излагање поднио је г-дин Драган Чавић, у име предлагача</w:t>
      </w:r>
      <w:r w:rsidR="00F27C49">
        <w:rPr>
          <w:rFonts w:asciiTheme="majorHAnsi" w:hAnsiTheme="majorHAnsi"/>
          <w:lang w:val="sr-Cyrl-BA"/>
        </w:rPr>
        <w:t xml:space="preserve"> информације</w:t>
      </w:r>
      <w:r w:rsidRPr="00F27C49">
        <w:rPr>
          <w:rFonts w:asciiTheme="majorHAnsi" w:hAnsiTheme="majorHAnsi"/>
          <w:lang w:val="sr-Cyrl-BA"/>
        </w:rPr>
        <w:t>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Одбор за безбједност је разматрао Информацију и зауз</w:t>
      </w:r>
      <w:r w:rsidR="00D36C84" w:rsidRPr="00F27C49">
        <w:rPr>
          <w:rFonts w:asciiTheme="majorHAnsi" w:hAnsiTheme="majorHAnsi"/>
          <w:lang w:val="sr-Cyrl-BA"/>
        </w:rPr>
        <w:t>ео став да се иста разматра на О</w:t>
      </w:r>
      <w:r w:rsidRPr="00F27C49">
        <w:rPr>
          <w:rFonts w:asciiTheme="majorHAnsi" w:hAnsiTheme="majorHAnsi"/>
          <w:lang w:val="sr-Cyrl-BA"/>
        </w:rPr>
        <w:t>смој посебној сједници.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По овлашћењу Колегијума Народне скупштине, Ск</w:t>
      </w:r>
      <w:r w:rsidR="00D36C84" w:rsidRPr="00F27C49">
        <w:rPr>
          <w:rFonts w:asciiTheme="majorHAnsi" w:hAnsiTheme="majorHAnsi"/>
          <w:lang w:val="sr-Cyrl-BA"/>
        </w:rPr>
        <w:t>упштини се обратио специјални  т</w:t>
      </w:r>
      <w:r w:rsidRPr="00F27C49">
        <w:rPr>
          <w:rFonts w:asciiTheme="majorHAnsi" w:hAnsiTheme="majorHAnsi"/>
          <w:lang w:val="sr-Cyrl-BA"/>
        </w:rPr>
        <w:t>ужилац г-дин Миодраг Бајић.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У име Владе Републике Српске</w:t>
      </w:r>
      <w:r w:rsidR="00D36C84" w:rsidRPr="00F27C49">
        <w:rPr>
          <w:rFonts w:asciiTheme="majorHAnsi" w:hAnsiTheme="majorHAnsi"/>
          <w:lang w:val="sr-Cyrl-BA"/>
        </w:rPr>
        <w:t>,</w:t>
      </w:r>
      <w:r w:rsidRPr="00F27C49">
        <w:rPr>
          <w:rFonts w:asciiTheme="majorHAnsi" w:hAnsiTheme="majorHAnsi"/>
          <w:lang w:val="sr-Cyrl-BA"/>
        </w:rPr>
        <w:t xml:space="preserve"> Скупштини се обратио потпредсједник г-дин Антон Касиповић.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У посланичкој расправи учествовали су: г-дин Адам Шуклао, г-дин Вања Бајић, г-дин Бојан Видић, г-дин Милан Ковач, г-дин Лука Петровић, г-дин Радован Вишковић, г-дин Драган Галић, г-дин Драган Чавић, г-дин Зоран Аџић, г-дин Вукота Говедарица, г-дин Мирослав Брчкало, г-ђа С</w:t>
      </w:r>
      <w:r w:rsidR="00F27C49">
        <w:rPr>
          <w:rFonts w:asciiTheme="majorHAnsi" w:hAnsiTheme="majorHAnsi"/>
          <w:lang w:val="sr-Cyrl-BA"/>
        </w:rPr>
        <w:t>поменка Стевановић, г-дин Крсто</w:t>
      </w:r>
      <w:r w:rsidRPr="00F27C49">
        <w:rPr>
          <w:rFonts w:asciiTheme="majorHAnsi" w:hAnsiTheme="majorHAnsi"/>
          <w:lang w:val="sr-Cyrl-BA"/>
        </w:rPr>
        <w:t xml:space="preserve"> Јандрић, г-дин Здравко Крсмановић, г-дин Недељко Гламочак, г-дин Перица Бундало, г-дин Илија </w:t>
      </w:r>
      <w:r w:rsidRPr="00F27C49">
        <w:rPr>
          <w:rFonts w:asciiTheme="majorHAnsi" w:hAnsiTheme="majorHAnsi"/>
          <w:lang w:val="sr-Cyrl-BA"/>
        </w:rPr>
        <w:lastRenderedPageBreak/>
        <w:t>Стеванчевић, г-дин Бранислав Бореновић, г-дин Горан Ђорђић, г-дин Маринко Божовић, предсједница Владе Републике Српске г-ђа Жељка Цвијановић.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Закључена је расправа.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Завршну ријеч по овој тачки дневног реда дао је г-дин Драган Чавић, у име предлагача.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B2388A" w:rsidRPr="00F27C49" w:rsidRDefault="00B2388A" w:rsidP="00F27C49">
      <w:pPr>
        <w:rPr>
          <w:rFonts w:asciiTheme="majorHAnsi" w:hAnsiTheme="majorHAnsi"/>
          <w:b/>
          <w:i/>
          <w:lang w:val="sr-Cyrl-BA"/>
        </w:rPr>
      </w:pPr>
      <w:r w:rsidRPr="00F27C49">
        <w:rPr>
          <w:rFonts w:asciiTheme="majorHAnsi" w:hAnsiTheme="majorHAnsi"/>
          <w:b/>
          <w:i/>
          <w:u w:val="single"/>
          <w:lang w:val="sr-Cyrl-BA"/>
        </w:rPr>
        <w:t>''Дан за гласање''</w:t>
      </w:r>
      <w:r w:rsidRPr="00F27C49">
        <w:rPr>
          <w:rFonts w:asciiTheme="majorHAnsi" w:hAnsiTheme="majorHAnsi"/>
          <w:b/>
          <w:i/>
          <w:lang w:val="sr-Cyrl-BA"/>
        </w:rPr>
        <w:t>, 25. јун 2015. године</w:t>
      </w: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B2388A" w:rsidRPr="00F27C49" w:rsidRDefault="00B2388A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 xml:space="preserve">Предсједник је отворио </w:t>
      </w:r>
      <w:r w:rsidRPr="00F27C49">
        <w:rPr>
          <w:rFonts w:asciiTheme="majorHAnsi" w:hAnsiTheme="majorHAnsi"/>
          <w:i/>
          <w:lang w:val="sr-Cyrl-BA"/>
        </w:rPr>
        <w:t>''дан за гласање''</w:t>
      </w:r>
      <w:r w:rsidRPr="00F27C49">
        <w:rPr>
          <w:rFonts w:asciiTheme="majorHAnsi" w:hAnsiTheme="majorHAnsi"/>
          <w:lang w:val="sr-Cyrl-BA"/>
        </w:rPr>
        <w:t xml:space="preserve"> и констатовао да су одсуство најавили народни посланици: г-дин Ненад Стевандић, г-ђа Ивана Ловрић, г-дин Мурвет Ба</w:t>
      </w:r>
      <w:r w:rsidR="00FF5663" w:rsidRPr="00F27C49">
        <w:rPr>
          <w:rFonts w:asciiTheme="majorHAnsi" w:hAnsiTheme="majorHAnsi"/>
          <w:lang w:val="sr-Cyrl-BA"/>
        </w:rPr>
        <w:t>јрактаревић, г-дин Бранко Бутулија, г-дин Миладин Станић, г-дин Синиша Илић, г-дин Недим Чивић, г-дин Михнет Окић и г-дин Сенад Братић.</w:t>
      </w: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Приступило се изјашњавању.</w:t>
      </w: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Cyrl-BA"/>
        </w:rPr>
      </w:pP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Cyrl-BA"/>
        </w:rPr>
      </w:pPr>
      <w:r w:rsidRPr="00F27C49">
        <w:rPr>
          <w:rFonts w:asciiTheme="majorHAnsi" w:hAnsiTheme="majorHAnsi"/>
          <w:lang w:val="sr-Cyrl-BA"/>
        </w:rPr>
        <w:t>Прво се Скупштина изјаснила о Приједлогу закључака Клуба посланика СНСД, Клуба посланика ДНС-СРС и Клуба посланика СП:</w:t>
      </w:r>
    </w:p>
    <w:p w:rsidR="00FF5663" w:rsidRPr="00F27C49" w:rsidRDefault="00FF5663" w:rsidP="00F27C49">
      <w:pPr>
        <w:ind w:firstLine="360"/>
        <w:jc w:val="both"/>
        <w:rPr>
          <w:rFonts w:asciiTheme="majorHAnsi" w:hAnsiTheme="majorHAnsi"/>
          <w:lang w:val="sr-Latn-BA"/>
        </w:rPr>
      </w:pPr>
    </w:p>
    <w:p w:rsidR="00FF5663" w:rsidRPr="00F27C49" w:rsidRDefault="00FF5663" w:rsidP="00F27C49">
      <w:pPr>
        <w:ind w:firstLine="360"/>
        <w:jc w:val="center"/>
        <w:rPr>
          <w:rFonts w:asciiTheme="majorHAnsi" w:eastAsia="Times New Roman" w:hAnsiTheme="majorHAnsi"/>
          <w:lang w:val="sr-Latn-BA"/>
        </w:rPr>
      </w:pPr>
      <w:r w:rsidRPr="00F27C49">
        <w:rPr>
          <w:rFonts w:asciiTheme="majorHAnsi" w:eastAsia="Times New Roman" w:hAnsiTheme="majorHAnsi"/>
          <w:lang w:val="sr-Latn-BA"/>
        </w:rPr>
        <w:t xml:space="preserve">З А К Љ У Ч </w:t>
      </w:r>
      <w:r w:rsidRPr="00F27C49">
        <w:rPr>
          <w:rFonts w:asciiTheme="majorHAnsi" w:eastAsia="Times New Roman" w:hAnsiTheme="majorHAnsi"/>
          <w:lang w:val="sr-Cyrl-BA"/>
        </w:rPr>
        <w:t>Ц И</w:t>
      </w:r>
    </w:p>
    <w:p w:rsidR="00F27C49" w:rsidRPr="00F27C49" w:rsidRDefault="00FF5663" w:rsidP="00F27C49">
      <w:pPr>
        <w:pStyle w:val="BodyText"/>
        <w:ind w:firstLine="360"/>
        <w:rPr>
          <w:rFonts w:asciiTheme="majorHAnsi" w:hAnsiTheme="majorHAnsi"/>
          <w:i/>
          <w:lang w:val="sr-Cyrl-BA"/>
        </w:rPr>
      </w:pPr>
      <w:r w:rsidRPr="00F27C49">
        <w:rPr>
          <w:rFonts w:asciiTheme="majorHAnsi" w:hAnsiTheme="majorHAnsi"/>
          <w:i/>
        </w:rPr>
        <w:t xml:space="preserve">у вези Информације о ''куповини'' народних посланика приликом избора </w:t>
      </w:r>
    </w:p>
    <w:p w:rsidR="00FF5663" w:rsidRPr="00F27C49" w:rsidRDefault="00FF5663" w:rsidP="00F27C49">
      <w:pPr>
        <w:pStyle w:val="BodyText"/>
        <w:ind w:firstLine="360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 xml:space="preserve">Владе Републике Српске 18.12. 2014. године </w:t>
      </w:r>
    </w:p>
    <w:p w:rsidR="00FF5663" w:rsidRPr="00F27C49" w:rsidRDefault="00FF5663" w:rsidP="00F27C49">
      <w:pPr>
        <w:ind w:firstLine="360"/>
        <w:jc w:val="center"/>
        <w:rPr>
          <w:rFonts w:asciiTheme="majorHAnsi" w:eastAsia="Times New Roman" w:hAnsiTheme="majorHAnsi"/>
          <w:lang w:val="sr-Latn-BA"/>
        </w:rPr>
      </w:pPr>
    </w:p>
    <w:p w:rsidR="00FF5663" w:rsidRPr="00F27C49" w:rsidRDefault="00FF5663" w:rsidP="00F27C49">
      <w:pPr>
        <w:ind w:firstLine="360"/>
        <w:rPr>
          <w:rFonts w:asciiTheme="majorHAnsi" w:eastAsia="Times New Roman" w:hAnsiTheme="majorHAnsi"/>
          <w:lang w:val="sr-Latn-BA"/>
        </w:rPr>
      </w:pPr>
    </w:p>
    <w:p w:rsidR="00FF5663" w:rsidRPr="00F27C49" w:rsidRDefault="00FF5663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 w:rsidRPr="00F27C49">
        <w:rPr>
          <w:rFonts w:asciiTheme="majorHAnsi" w:hAnsiTheme="majorHAnsi"/>
          <w:lang w:val="sr-Cyrl-BA"/>
        </w:rPr>
        <w:t>Народна скупштина Републике Српске примила је к знању Информацију о „куповини“ народних посланика приликом избора Владе Републике Српске 18.12.2014. године.</w:t>
      </w:r>
    </w:p>
    <w:p w:rsidR="00FF5663" w:rsidRPr="00F27C49" w:rsidRDefault="00FF5663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 w:rsidRPr="00F27C49">
        <w:rPr>
          <w:rFonts w:asciiTheme="majorHAnsi" w:hAnsiTheme="majorHAnsi"/>
          <w:lang w:val="sr-Cyrl-BA"/>
        </w:rPr>
        <w:t>Народна скупштина Републике Српске даје пуну подршку Министарству унутрашњих послова и Специјалном тужилаштву Републике Српске у расвјетљавању свих околности у вези нелегалног прислушкивања и тонског снимања предсједнице Владе Републике Српске.</w:t>
      </w:r>
    </w:p>
    <w:p w:rsidR="00FF5663" w:rsidRPr="00F27C49" w:rsidRDefault="00FF5663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 w:rsidRPr="00F27C49">
        <w:rPr>
          <w:rFonts w:asciiTheme="majorHAnsi" w:hAnsiTheme="majorHAnsi"/>
          <w:lang w:val="sr-Cyrl-BA"/>
        </w:rPr>
        <w:t>Народна скупштина Републике Српске констатује да су предметни инкриминисани догађаји имали за циљ дестабилизацију Републике Српске и рушење њеног уставног поретка.</w:t>
      </w:r>
    </w:p>
    <w:p w:rsidR="00FF5663" w:rsidRPr="00F27C49" w:rsidRDefault="00FF5663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 w:rsidRPr="00F27C49">
        <w:rPr>
          <w:rFonts w:asciiTheme="majorHAnsi" w:hAnsiTheme="majorHAnsi"/>
          <w:lang w:val="sr-Cyrl-BA"/>
        </w:rPr>
        <w:t>Народна скупштина Републике Српске захтијева од надлежних институција Републике Српске да истраже наводе народног посланика Странке Напредна Српска Горана Ђорђића око афере прислушкивања посланика и судије у Градишци.</w:t>
      </w:r>
    </w:p>
    <w:p w:rsidR="00FF5663" w:rsidRPr="00F27C49" w:rsidRDefault="00FF5663" w:rsidP="00F27C49">
      <w:pPr>
        <w:numPr>
          <w:ilvl w:val="0"/>
          <w:numId w:val="2"/>
        </w:numPr>
        <w:contextualSpacing/>
        <w:jc w:val="both"/>
        <w:rPr>
          <w:rFonts w:asciiTheme="majorHAnsi" w:hAnsiTheme="majorHAnsi"/>
        </w:rPr>
      </w:pPr>
      <w:r w:rsidRPr="00F27C49">
        <w:rPr>
          <w:rFonts w:asciiTheme="majorHAnsi" w:hAnsiTheme="majorHAnsi"/>
          <w:lang w:val="sr-Cyrl-BA"/>
        </w:rPr>
        <w:t>Народна скупштина Републике Српске захтијева од Министарства унутрашњих послова Републике Српске да подигне ниво заштите свих грађана и, посебно, носилаца најв</w:t>
      </w:r>
      <w:r w:rsidR="00134678">
        <w:rPr>
          <w:rFonts w:asciiTheme="majorHAnsi" w:hAnsiTheme="majorHAnsi"/>
          <w:lang w:val="sr-Cyrl-BA"/>
        </w:rPr>
        <w:t>иших функција Републике Српске,</w:t>
      </w:r>
      <w:r w:rsidRPr="00F27C49">
        <w:rPr>
          <w:rFonts w:asciiTheme="majorHAnsi" w:hAnsiTheme="majorHAnsi"/>
          <w:lang w:val="sr-Cyrl-BA"/>
        </w:rPr>
        <w:t xml:space="preserve"> у циљу спрјечавања оваквих девијантних појава, које могу имати несагледиве посљедице по стабилност и положај Републике Српске.</w:t>
      </w:r>
    </w:p>
    <w:p w:rsidR="00FF5663" w:rsidRPr="00F27C49" w:rsidRDefault="00FF5663" w:rsidP="00F27C49">
      <w:pPr>
        <w:numPr>
          <w:ilvl w:val="0"/>
          <w:numId w:val="2"/>
        </w:numPr>
        <w:ind w:left="714"/>
        <w:contextualSpacing/>
        <w:jc w:val="both"/>
        <w:rPr>
          <w:rFonts w:asciiTheme="majorHAnsi" w:hAnsiTheme="majorHAnsi"/>
        </w:rPr>
      </w:pPr>
      <w:r w:rsidRPr="00F27C49">
        <w:rPr>
          <w:rFonts w:asciiTheme="majorHAnsi" w:hAnsiTheme="majorHAnsi"/>
          <w:lang w:val="sr-Cyrl-BA"/>
        </w:rPr>
        <w:t>Народна скупштина Републике Српске сматра да није било политичке корупције приликом формирања Владе Републике Српске и да је на октобарским изборима Коалиција СНСД, ДНС и СП, имала потребних 42 посланика за скупштинску већину.</w:t>
      </w:r>
    </w:p>
    <w:p w:rsidR="00FF5663" w:rsidRPr="00F27C49" w:rsidRDefault="00FF5663" w:rsidP="00F27C49">
      <w:pPr>
        <w:numPr>
          <w:ilvl w:val="0"/>
          <w:numId w:val="2"/>
        </w:numPr>
        <w:ind w:left="714"/>
        <w:jc w:val="both"/>
        <w:rPr>
          <w:rFonts w:asciiTheme="majorHAnsi" w:eastAsia="Times New Roman" w:hAnsiTheme="majorHAnsi"/>
        </w:rPr>
      </w:pPr>
      <w:r w:rsidRPr="00F27C49">
        <w:rPr>
          <w:rFonts w:asciiTheme="majorHAnsi" w:eastAsia="Times New Roman" w:hAnsiTheme="majorHAnsi"/>
          <w:lang w:val="hr-HR"/>
        </w:rPr>
        <w:lastRenderedPageBreak/>
        <w:t>Ов</w:t>
      </w:r>
      <w:r w:rsidRPr="00F27C49">
        <w:rPr>
          <w:rFonts w:asciiTheme="majorHAnsi" w:eastAsia="Times New Roman" w:hAnsiTheme="majorHAnsi"/>
          <w:lang w:val="sr-Cyrl-BA"/>
        </w:rPr>
        <w:t>и закључци</w:t>
      </w:r>
      <w:r w:rsidRPr="00F27C49">
        <w:rPr>
          <w:rFonts w:asciiTheme="majorHAnsi" w:eastAsia="Times New Roman" w:hAnsiTheme="majorHAnsi"/>
          <w:lang w:val="hr-HR"/>
        </w:rPr>
        <w:t xml:space="preserve"> ступа</w:t>
      </w:r>
      <w:r w:rsidRPr="00F27C49">
        <w:rPr>
          <w:rFonts w:asciiTheme="majorHAnsi" w:eastAsia="Times New Roman" w:hAnsiTheme="majorHAnsi"/>
          <w:lang w:val="sr-Cyrl-BA"/>
        </w:rPr>
        <w:t>ју</w:t>
      </w:r>
      <w:r w:rsidRPr="00F27C49">
        <w:rPr>
          <w:rFonts w:asciiTheme="majorHAnsi" w:eastAsia="Times New Roman" w:hAnsiTheme="majorHAnsi"/>
          <w:lang w:val="sr-Cyrl-CS"/>
        </w:rPr>
        <w:t xml:space="preserve"> </w:t>
      </w:r>
      <w:r w:rsidRPr="00F27C49">
        <w:rPr>
          <w:rFonts w:asciiTheme="majorHAnsi" w:eastAsia="Times New Roman" w:hAnsiTheme="majorHAnsi"/>
          <w:lang w:val="hr-HR"/>
        </w:rPr>
        <w:t xml:space="preserve">на снагу </w:t>
      </w:r>
      <w:r w:rsidRPr="00F27C49">
        <w:rPr>
          <w:rFonts w:asciiTheme="majorHAnsi" w:eastAsia="Times New Roman" w:hAnsiTheme="majorHAnsi"/>
          <w:lang w:val="sr-Cyrl-CS"/>
        </w:rPr>
        <w:t>наредног дана од дана објављивања</w:t>
      </w:r>
      <w:r w:rsidRPr="00F27C49">
        <w:rPr>
          <w:rFonts w:asciiTheme="majorHAnsi" w:eastAsia="Times New Roman" w:hAnsiTheme="majorHAnsi"/>
          <w:lang w:val="hr-HR"/>
        </w:rPr>
        <w:t xml:space="preserve"> у "Службеном гласнику Републике Српске".</w:t>
      </w:r>
    </w:p>
    <w:p w:rsidR="00F27C49" w:rsidRPr="00F27C49" w:rsidRDefault="00F27C49" w:rsidP="00F27C49">
      <w:pPr>
        <w:ind w:left="714"/>
        <w:jc w:val="both"/>
        <w:rPr>
          <w:rFonts w:asciiTheme="majorHAnsi" w:eastAsia="Times New Roman" w:hAnsiTheme="majorHAnsi"/>
        </w:rPr>
      </w:pPr>
    </w:p>
    <w:p w:rsidR="00F27C49" w:rsidRDefault="000E405C" w:rsidP="00F27C49">
      <w:pPr>
        <w:pStyle w:val="BodyTextIndent"/>
        <w:ind w:firstLine="360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 xml:space="preserve">(44 народна посланика су гласала ''за'', 12 је гласало ''против'', 18 је било </w:t>
      </w:r>
    </w:p>
    <w:p w:rsidR="006945DB" w:rsidRPr="00F27C49" w:rsidRDefault="000E405C" w:rsidP="00F27C49">
      <w:pPr>
        <w:pStyle w:val="BodyTextIndent"/>
        <w:ind w:firstLine="360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>''уздржано'')</w:t>
      </w:r>
    </w:p>
    <w:p w:rsidR="00F27C49" w:rsidRDefault="000E405C" w:rsidP="00F27C49">
      <w:pPr>
        <w:pStyle w:val="BodyTextIndent"/>
        <w:ind w:firstLine="360"/>
        <w:rPr>
          <w:rFonts w:asciiTheme="majorHAnsi" w:hAnsiTheme="majorHAnsi"/>
          <w:u w:val="single"/>
        </w:rPr>
      </w:pPr>
      <w:r w:rsidRPr="00F27C49">
        <w:rPr>
          <w:rFonts w:asciiTheme="majorHAnsi" w:hAnsiTheme="majorHAnsi"/>
          <w:u w:val="single"/>
        </w:rPr>
        <w:t xml:space="preserve">Усвојени су Закључци Клуба посланика СНСД, Клуба посланика ДНС-СРС и Клуба </w:t>
      </w:r>
    </w:p>
    <w:p w:rsidR="000E405C" w:rsidRPr="00F27C49" w:rsidRDefault="000E405C" w:rsidP="00F27C49">
      <w:pPr>
        <w:pStyle w:val="BodyTextIndent"/>
        <w:ind w:firstLine="360"/>
        <w:rPr>
          <w:rFonts w:asciiTheme="majorHAnsi" w:hAnsiTheme="majorHAnsi"/>
          <w:u w:val="single"/>
        </w:rPr>
      </w:pPr>
      <w:r w:rsidRPr="00F27C49">
        <w:rPr>
          <w:rFonts w:asciiTheme="majorHAnsi" w:hAnsiTheme="majorHAnsi"/>
          <w:u w:val="single"/>
        </w:rPr>
        <w:t>посланика СП.</w:t>
      </w:r>
    </w:p>
    <w:p w:rsidR="000E405C" w:rsidRPr="00F27C49" w:rsidRDefault="000E405C" w:rsidP="00F27C49">
      <w:pPr>
        <w:pStyle w:val="BodyTextIndent"/>
        <w:ind w:firstLine="360"/>
        <w:rPr>
          <w:rFonts w:asciiTheme="majorHAnsi" w:hAnsiTheme="majorHAnsi"/>
        </w:rPr>
      </w:pPr>
    </w:p>
    <w:p w:rsidR="000E405C" w:rsidRDefault="000E405C" w:rsidP="00F27C49">
      <w:pPr>
        <w:pStyle w:val="BodyTextIndent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 xml:space="preserve">Затим се Скупштина изјаснила о Приједлогу закључака Клуба посланика СДС – СРС РС, Клуба посланика ПДП, Клуба посланика НДП и Посланичке групе Напредна Српска. </w:t>
      </w:r>
    </w:p>
    <w:p w:rsidR="00134678" w:rsidRPr="00F27C49" w:rsidRDefault="00134678" w:rsidP="00F27C49">
      <w:pPr>
        <w:pStyle w:val="BodyTextIndent"/>
        <w:ind w:firstLine="360"/>
        <w:rPr>
          <w:rFonts w:asciiTheme="majorHAnsi" w:hAnsiTheme="majorHAnsi"/>
        </w:rPr>
      </w:pPr>
    </w:p>
    <w:p w:rsidR="000E405C" w:rsidRPr="00F27C49" w:rsidRDefault="000E405C" w:rsidP="00F27C49">
      <w:pPr>
        <w:pStyle w:val="BodyTextIndent"/>
        <w:ind w:firstLine="360"/>
        <w:jc w:val="center"/>
        <w:rPr>
          <w:rFonts w:asciiTheme="majorHAnsi" w:hAnsiTheme="majorHAnsi"/>
        </w:rPr>
      </w:pPr>
      <w:r w:rsidRPr="00F27C49">
        <w:rPr>
          <w:rFonts w:asciiTheme="majorHAnsi" w:hAnsiTheme="majorHAnsi"/>
        </w:rPr>
        <w:t>З</w:t>
      </w:r>
      <w:r w:rsidR="00134678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А</w:t>
      </w:r>
      <w:r w:rsidR="00134678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К</w:t>
      </w:r>
      <w:r w:rsidR="00134678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Љ</w:t>
      </w:r>
      <w:r w:rsidR="00134678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У</w:t>
      </w:r>
      <w:r w:rsidR="00134678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Ч</w:t>
      </w:r>
      <w:r w:rsidR="00134678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Ц</w:t>
      </w:r>
      <w:r w:rsidR="00134678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И</w:t>
      </w:r>
    </w:p>
    <w:p w:rsidR="00F27C49" w:rsidRDefault="000E405C" w:rsidP="00F27C49">
      <w:pPr>
        <w:pStyle w:val="BodyTextIndent"/>
        <w:ind w:firstLine="360"/>
        <w:jc w:val="center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>везано за Информацију о ''куповини народних посланика приликом избора</w:t>
      </w:r>
    </w:p>
    <w:p w:rsidR="000E405C" w:rsidRPr="00F27C49" w:rsidRDefault="000E405C" w:rsidP="00F27C49">
      <w:pPr>
        <w:pStyle w:val="BodyTextIndent"/>
        <w:ind w:firstLine="360"/>
        <w:jc w:val="center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 xml:space="preserve"> Владе Републике Српске 18.12.2014. године – приједлог народних посланика</w:t>
      </w:r>
    </w:p>
    <w:p w:rsidR="000E405C" w:rsidRPr="00F27C49" w:rsidRDefault="000E405C" w:rsidP="00F27C49">
      <w:pPr>
        <w:pStyle w:val="BodyTextIndent"/>
        <w:ind w:firstLine="360"/>
        <w:rPr>
          <w:rFonts w:asciiTheme="majorHAnsi" w:hAnsiTheme="majorHAnsi"/>
        </w:rPr>
      </w:pPr>
    </w:p>
    <w:p w:rsidR="000E405C" w:rsidRPr="00F27C49" w:rsidRDefault="000E405C" w:rsidP="00F27C49">
      <w:pPr>
        <w:pStyle w:val="BodyTextIndent"/>
        <w:numPr>
          <w:ilvl w:val="0"/>
          <w:numId w:val="3"/>
        </w:numPr>
        <w:ind w:left="720"/>
        <w:rPr>
          <w:rFonts w:asciiTheme="majorHAnsi" w:hAnsiTheme="majorHAnsi"/>
        </w:rPr>
      </w:pPr>
      <w:r w:rsidRPr="00F27C49">
        <w:rPr>
          <w:rFonts w:asciiTheme="majorHAnsi" w:hAnsiTheme="majorHAnsi"/>
        </w:rPr>
        <w:t>Народна скупштина Републике Српске констатује да је обустављање истраге у афери ''Снимак'' од стране Специјалног тужилаштва Републике Српске резултат недостатка намјере да се утврди права истина, јер нису исцрпљене све истражне и форензичке могућности прибављања доказа ради утврђивања аутентичности садржаја аудио-снимка као и идентитета лица која су извршила неовлаштено снимање.</w:t>
      </w:r>
    </w:p>
    <w:p w:rsidR="000E405C" w:rsidRPr="00F27C49" w:rsidRDefault="000E405C" w:rsidP="00F27C49">
      <w:pPr>
        <w:pStyle w:val="BodyTextIndent"/>
        <w:numPr>
          <w:ilvl w:val="0"/>
          <w:numId w:val="3"/>
        </w:numPr>
        <w:ind w:left="720"/>
        <w:rPr>
          <w:rFonts w:asciiTheme="majorHAnsi" w:hAnsiTheme="majorHAnsi"/>
        </w:rPr>
      </w:pPr>
      <w:r w:rsidRPr="00F27C49">
        <w:rPr>
          <w:rFonts w:asciiTheme="majorHAnsi" w:hAnsiTheme="majorHAnsi"/>
        </w:rPr>
        <w:t>Народна скупштина Републике Српске тражи од Републичког тужилаштва Републике Српске да се настави истрага у овом предмету, како би се утврдила аутентичност аудио-снимка разговора предсједнице Владе Републике Српске, као и идентитет особа које су учествовале у наведеном разговору. Истрага о почињеним кривичним дјелима у вези са снимањем разговора као и у вези са садржајем снимљеног разговора треба бити окончана како би се судским поступком против одговорних лица утврдило има ли кривичне одговорности по било ком основу.</w:t>
      </w:r>
    </w:p>
    <w:p w:rsidR="000E405C" w:rsidRDefault="000E405C" w:rsidP="00F27C49">
      <w:pPr>
        <w:pStyle w:val="BodyTextIndent"/>
        <w:numPr>
          <w:ilvl w:val="0"/>
          <w:numId w:val="3"/>
        </w:numPr>
        <w:ind w:left="720"/>
        <w:rPr>
          <w:rFonts w:asciiTheme="majorHAnsi" w:hAnsiTheme="majorHAnsi"/>
        </w:rPr>
      </w:pPr>
      <w:r w:rsidRPr="00F27C49">
        <w:rPr>
          <w:rFonts w:asciiTheme="majorHAnsi" w:hAnsiTheme="majorHAnsi"/>
        </w:rPr>
        <w:t>Народна скупштина Републике Српске задужује Владу Републике Српске да покрене процедуру укидања Специјалног тужилаштва не само</w:t>
      </w:r>
      <w:r w:rsidR="00BD5C8B" w:rsidRPr="00F27C49">
        <w:rPr>
          <w:rFonts w:asciiTheme="majorHAnsi" w:hAnsiTheme="majorHAnsi"/>
        </w:rPr>
        <w:t xml:space="preserve"> </w:t>
      </w:r>
      <w:r w:rsidRPr="00F27C49">
        <w:rPr>
          <w:rFonts w:asciiTheme="majorHAnsi" w:hAnsiTheme="majorHAnsi"/>
        </w:rPr>
        <w:t>због наредбе о неспровођењу истраге у овом случају, већ због исказаног континуитета недостатка воље да се истраже бројни случајеви у којима је постојала довољно агрументована основа сумње о почињеним кривичним дјелима у управљању и располагању јавним средствима.</w:t>
      </w:r>
    </w:p>
    <w:p w:rsidR="00F27C49" w:rsidRPr="00F27C49" w:rsidRDefault="00F27C49" w:rsidP="00F27C49">
      <w:pPr>
        <w:pStyle w:val="BodyTextIndent"/>
        <w:ind w:left="720" w:firstLine="0"/>
        <w:rPr>
          <w:rFonts w:asciiTheme="majorHAnsi" w:hAnsiTheme="majorHAnsi"/>
        </w:rPr>
      </w:pPr>
    </w:p>
    <w:p w:rsidR="000E405C" w:rsidRPr="00F27C49" w:rsidRDefault="000E405C" w:rsidP="00F27C49">
      <w:pPr>
        <w:pStyle w:val="BodyTextIndent"/>
        <w:ind w:firstLine="360"/>
        <w:rPr>
          <w:rFonts w:asciiTheme="majorHAnsi" w:hAnsiTheme="majorHAnsi"/>
          <w:i/>
        </w:rPr>
      </w:pPr>
      <w:r w:rsidRPr="00F27C49">
        <w:rPr>
          <w:rFonts w:asciiTheme="majorHAnsi" w:hAnsiTheme="majorHAnsi"/>
          <w:i/>
        </w:rPr>
        <w:t>(31 народни посланик је гласао ''за'', 35 је гласало ''против'', 8 је било ''уздржано'')</w:t>
      </w:r>
    </w:p>
    <w:p w:rsidR="00134678" w:rsidRDefault="000E405C" w:rsidP="00134678">
      <w:pPr>
        <w:pStyle w:val="BodyTextIndent"/>
        <w:ind w:firstLine="360"/>
        <w:rPr>
          <w:rFonts w:asciiTheme="majorHAnsi" w:hAnsiTheme="majorHAnsi"/>
        </w:rPr>
      </w:pPr>
      <w:r w:rsidRPr="00F27C49">
        <w:rPr>
          <w:rFonts w:asciiTheme="majorHAnsi" w:hAnsiTheme="majorHAnsi"/>
        </w:rPr>
        <w:t>Нису усвојени закљу</w:t>
      </w:r>
      <w:r w:rsidR="00F27C49">
        <w:rPr>
          <w:rFonts w:asciiTheme="majorHAnsi" w:hAnsiTheme="majorHAnsi"/>
        </w:rPr>
        <w:t xml:space="preserve">чци </w:t>
      </w:r>
      <w:r w:rsidR="00F27C49" w:rsidRPr="00F27C49">
        <w:rPr>
          <w:rFonts w:asciiTheme="majorHAnsi" w:hAnsiTheme="majorHAnsi"/>
        </w:rPr>
        <w:t xml:space="preserve">закључака Клуба посланика СДС – СРС РС, Клуба </w:t>
      </w:r>
    </w:p>
    <w:p w:rsidR="000E405C" w:rsidRPr="00F27C49" w:rsidRDefault="00F27C49" w:rsidP="00134678">
      <w:pPr>
        <w:pStyle w:val="BodyTextIndent"/>
        <w:ind w:firstLine="360"/>
        <w:rPr>
          <w:rFonts w:asciiTheme="majorHAnsi" w:hAnsiTheme="majorHAnsi"/>
        </w:rPr>
      </w:pPr>
      <w:bookmarkStart w:id="0" w:name="_GoBack"/>
      <w:bookmarkEnd w:id="0"/>
      <w:r w:rsidRPr="00F27C49">
        <w:rPr>
          <w:rFonts w:asciiTheme="majorHAnsi" w:hAnsiTheme="majorHAnsi"/>
        </w:rPr>
        <w:t>посланика ПДП, Клуба посланика НДП и Посланичке групе Напредна Српска.</w:t>
      </w:r>
    </w:p>
    <w:p w:rsidR="000E405C" w:rsidRPr="00F27C49" w:rsidRDefault="000E405C" w:rsidP="000E405C">
      <w:pPr>
        <w:pStyle w:val="BodyTextIndent"/>
        <w:rPr>
          <w:rFonts w:asciiTheme="majorHAnsi" w:hAnsiTheme="majorHAnsi"/>
        </w:rPr>
      </w:pPr>
    </w:p>
    <w:p w:rsidR="000E405C" w:rsidRDefault="000E405C" w:rsidP="000E405C">
      <w:pPr>
        <w:pStyle w:val="BodyTextIndent"/>
        <w:rPr>
          <w:rFonts w:asciiTheme="majorHAnsi" w:hAnsiTheme="majorHAnsi"/>
        </w:rPr>
      </w:pPr>
    </w:p>
    <w:p w:rsidR="00F27C49" w:rsidRPr="00F27C49" w:rsidRDefault="00F27C49" w:rsidP="000E405C">
      <w:pPr>
        <w:pStyle w:val="BodyTextIndent"/>
        <w:rPr>
          <w:rFonts w:asciiTheme="majorHAnsi" w:hAnsiTheme="majorHAnsi"/>
        </w:rPr>
      </w:pP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F27C49">
        <w:rPr>
          <w:rFonts w:asciiTheme="majorHAnsi" w:eastAsia="Times New Roman" w:hAnsiTheme="majorHAnsi"/>
          <w:noProof/>
          <w:lang w:val="sr-Cyrl-CS"/>
        </w:rPr>
        <w:t>Овим је окончан рад по дневном реду Осме посебне сједнице Народне скупштине Републике Српске.</w:t>
      </w: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F27C49">
        <w:rPr>
          <w:rFonts w:asciiTheme="majorHAnsi" w:eastAsia="Times New Roman" w:hAnsiTheme="majorHAnsi"/>
          <w:noProof/>
          <w:lang w:val="sr-Cyrl-CS"/>
        </w:rPr>
        <w:lastRenderedPageBreak/>
        <w:t>Саставни дио овог записника је Тонски запис Осме посебне сједнице Народне скупштине Републике Српске.</w:t>
      </w: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F27C49" w:rsidRDefault="00F27C49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F27C49" w:rsidRPr="00F27C49" w:rsidRDefault="00F27C49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Pr="00F27C49" w:rsidRDefault="00F27C49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>ГЕНЕРАЛНИ СЕКРЕТАР</w:t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 w:rsidR="00D36C84" w:rsidRPr="00F27C49">
        <w:rPr>
          <w:rFonts w:asciiTheme="majorHAnsi" w:eastAsia="Times New Roman" w:hAnsiTheme="majorHAnsi"/>
          <w:noProof/>
          <w:lang w:val="sr-Cyrl-CS"/>
        </w:rPr>
        <w:t>ПРЕДСЈЕДНИК</w:t>
      </w:r>
    </w:p>
    <w:p w:rsidR="00D36C84" w:rsidRPr="00F27C49" w:rsidRDefault="00F27C49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</w:r>
      <w:r>
        <w:rPr>
          <w:rFonts w:asciiTheme="majorHAnsi" w:eastAsia="Times New Roman" w:hAnsiTheme="majorHAnsi"/>
          <w:noProof/>
          <w:lang w:val="sr-Cyrl-CS"/>
        </w:rPr>
        <w:tab/>
        <w:t xml:space="preserve">      </w:t>
      </w:r>
      <w:r w:rsidR="00D36C84" w:rsidRPr="00F27C49">
        <w:rPr>
          <w:rFonts w:asciiTheme="majorHAnsi" w:eastAsia="Times New Roman" w:hAnsiTheme="majorHAnsi"/>
          <w:noProof/>
          <w:lang w:val="sr-Cyrl-CS"/>
        </w:rPr>
        <w:t xml:space="preserve">НАРОДНЕ СКУПШТИНЕ </w:t>
      </w:r>
    </w:p>
    <w:p w:rsidR="00D36C84" w:rsidRPr="00F27C49" w:rsidRDefault="00D36C84" w:rsidP="00F27C49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D36C84" w:rsidRPr="00F27C49" w:rsidRDefault="00D36C84" w:rsidP="00F27C49">
      <w:pPr>
        <w:keepNext/>
        <w:ind w:firstLine="360"/>
        <w:jc w:val="both"/>
        <w:outlineLvl w:val="0"/>
        <w:rPr>
          <w:rFonts w:asciiTheme="majorHAnsi" w:eastAsia="Times New Roman" w:hAnsiTheme="majorHAnsi"/>
          <w:b/>
          <w:i/>
          <w:noProof/>
          <w:lang w:val="sr-Cyrl-CS"/>
        </w:rPr>
      </w:pPr>
      <w:r w:rsidRPr="00F27C49">
        <w:rPr>
          <w:rFonts w:asciiTheme="majorHAnsi" w:eastAsia="Times New Roman" w:hAnsiTheme="majorHAnsi"/>
          <w:b/>
          <w:i/>
          <w:noProof/>
          <w:lang w:val="sr-Cyrl-BA"/>
        </w:rPr>
        <w:t xml:space="preserve">      </w:t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>Марко Аћић</w:t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F27C49">
        <w:rPr>
          <w:rFonts w:asciiTheme="majorHAnsi" w:eastAsia="Times New Roman" w:hAnsiTheme="majorHAnsi"/>
          <w:b/>
          <w:i/>
          <w:noProof/>
          <w:lang w:val="sr-Cyrl-CS"/>
        </w:rPr>
        <w:tab/>
        <w:t xml:space="preserve">       </w:t>
      </w:r>
      <w:r w:rsidRPr="00F27C49">
        <w:rPr>
          <w:rFonts w:asciiTheme="majorHAnsi" w:eastAsia="Times New Roman" w:hAnsiTheme="majorHAnsi"/>
          <w:b/>
          <w:i/>
          <w:noProof/>
          <w:lang w:val="sr-Cyrl-CS"/>
        </w:rPr>
        <w:t xml:space="preserve">Недељко Чубриловић </w:t>
      </w:r>
    </w:p>
    <w:p w:rsidR="00D36C84" w:rsidRPr="00F27C49" w:rsidRDefault="00D36C84" w:rsidP="00D36C84">
      <w:pPr>
        <w:rPr>
          <w:rFonts w:asciiTheme="majorHAnsi" w:hAnsiTheme="majorHAnsi"/>
        </w:rPr>
      </w:pPr>
    </w:p>
    <w:p w:rsidR="000E405C" w:rsidRPr="00F27C49" w:rsidRDefault="000E405C">
      <w:pPr>
        <w:rPr>
          <w:rFonts w:asciiTheme="majorHAnsi" w:hAnsiTheme="majorHAnsi"/>
          <w:lang w:val="sr-Cyrl-BA"/>
        </w:rPr>
      </w:pPr>
    </w:p>
    <w:sectPr w:rsidR="000E405C" w:rsidRPr="00F27C4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F4C" w:rsidRDefault="000E4F4C" w:rsidP="00BE61E7">
      <w:r>
        <w:separator/>
      </w:r>
    </w:p>
  </w:endnote>
  <w:endnote w:type="continuationSeparator" w:id="0">
    <w:p w:rsidR="000E4F4C" w:rsidRDefault="000E4F4C" w:rsidP="00BE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5671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61E7" w:rsidRDefault="00BE61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46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E61E7" w:rsidRDefault="00BE61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F4C" w:rsidRDefault="000E4F4C" w:rsidP="00BE61E7">
      <w:r>
        <w:separator/>
      </w:r>
    </w:p>
  </w:footnote>
  <w:footnote w:type="continuationSeparator" w:id="0">
    <w:p w:rsidR="000E4F4C" w:rsidRDefault="000E4F4C" w:rsidP="00BE6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31A6"/>
    <w:multiLevelType w:val="hybridMultilevel"/>
    <w:tmpl w:val="64EE8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E0B2B"/>
    <w:multiLevelType w:val="hybridMultilevel"/>
    <w:tmpl w:val="8D78ADFE"/>
    <w:lvl w:ilvl="0" w:tplc="DFF0B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C954C8"/>
    <w:multiLevelType w:val="hybridMultilevel"/>
    <w:tmpl w:val="F18E8532"/>
    <w:lvl w:ilvl="0" w:tplc="5BA8AA32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B7"/>
    <w:rsid w:val="000E405C"/>
    <w:rsid w:val="000E4F4C"/>
    <w:rsid w:val="00106FC6"/>
    <w:rsid w:val="00134678"/>
    <w:rsid w:val="00174D38"/>
    <w:rsid w:val="006945DB"/>
    <w:rsid w:val="006E2F75"/>
    <w:rsid w:val="00713FB7"/>
    <w:rsid w:val="00B2388A"/>
    <w:rsid w:val="00BD5C8B"/>
    <w:rsid w:val="00BE61E7"/>
    <w:rsid w:val="00D36C84"/>
    <w:rsid w:val="00EE39FA"/>
    <w:rsid w:val="00F27C49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F75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F5663"/>
    <w:pPr>
      <w:jc w:val="center"/>
    </w:pPr>
    <w:rPr>
      <w:rFonts w:eastAsia="Times New Roman"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F5663"/>
    <w:rPr>
      <w:rFonts w:eastAsia="Times New Roman"/>
      <w:lang w:val="sr-Latn-BA"/>
    </w:rPr>
  </w:style>
  <w:style w:type="paragraph" w:styleId="BodyTextIndent">
    <w:name w:val="Body Text Indent"/>
    <w:basedOn w:val="Normal"/>
    <w:link w:val="BodyTextIndentChar"/>
    <w:uiPriority w:val="99"/>
    <w:unhideWhenUsed/>
    <w:rsid w:val="000E405C"/>
    <w:pPr>
      <w:ind w:firstLine="714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E405C"/>
    <w:rPr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36C84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36C84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36C84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36C84"/>
    <w:rPr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1E7"/>
  </w:style>
  <w:style w:type="paragraph" w:styleId="Footer">
    <w:name w:val="footer"/>
    <w:basedOn w:val="Normal"/>
    <w:link w:val="Foot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F75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F5663"/>
    <w:pPr>
      <w:jc w:val="center"/>
    </w:pPr>
    <w:rPr>
      <w:rFonts w:eastAsia="Times New Roman"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F5663"/>
    <w:rPr>
      <w:rFonts w:eastAsia="Times New Roman"/>
      <w:lang w:val="sr-Latn-BA"/>
    </w:rPr>
  </w:style>
  <w:style w:type="paragraph" w:styleId="BodyTextIndent">
    <w:name w:val="Body Text Indent"/>
    <w:basedOn w:val="Normal"/>
    <w:link w:val="BodyTextIndentChar"/>
    <w:uiPriority w:val="99"/>
    <w:unhideWhenUsed/>
    <w:rsid w:val="000E405C"/>
    <w:pPr>
      <w:ind w:firstLine="714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E405C"/>
    <w:rPr>
      <w:lang w:val="sr-Cyrl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36C84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36C84"/>
    <w:rPr>
      <w:i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36C84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36C84"/>
    <w:rPr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1E7"/>
  </w:style>
  <w:style w:type="paragraph" w:styleId="Footer">
    <w:name w:val="footer"/>
    <w:basedOn w:val="Normal"/>
    <w:link w:val="FooterChar"/>
    <w:uiPriority w:val="99"/>
    <w:unhideWhenUsed/>
    <w:rsid w:val="00BE61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4</cp:revision>
  <dcterms:created xsi:type="dcterms:W3CDTF">2015-07-10T10:19:00Z</dcterms:created>
  <dcterms:modified xsi:type="dcterms:W3CDTF">2015-07-10T11:04:00Z</dcterms:modified>
</cp:coreProperties>
</file>